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8" w:rsidRDefault="00242B98" w:rsidP="00242B9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37982" w:rsidRPr="00037982" w:rsidRDefault="00037982" w:rsidP="00037982">
      <w:pPr>
        <w:shd w:val="clear" w:color="auto" w:fill="FFFFFF"/>
        <w:ind w:firstLine="708"/>
        <w:contextualSpacing/>
        <w:jc w:val="both"/>
        <w:rPr>
          <w:b/>
          <w:bCs/>
          <w:color w:val="333333"/>
          <w:sz w:val="28"/>
          <w:szCs w:val="28"/>
        </w:rPr>
      </w:pPr>
      <w:r w:rsidRPr="00037982">
        <w:rPr>
          <w:b/>
          <w:bCs/>
          <w:color w:val="333333"/>
          <w:sz w:val="28"/>
          <w:szCs w:val="28"/>
        </w:rPr>
        <w:t>За участие в несанкционированных публичных мероприятиях установлена административная и уголовная ответственность</w:t>
      </w:r>
    </w:p>
    <w:p w:rsidR="00037982" w:rsidRDefault="00037982" w:rsidP="00037982">
      <w:pPr>
        <w:shd w:val="clear" w:color="auto" w:fill="FFFFFF"/>
        <w:spacing w:after="100" w:afterAutospacing="1"/>
        <w:contextualSpacing/>
        <w:jc w:val="both"/>
        <w:rPr>
          <w:color w:val="FFFFFF"/>
          <w:sz w:val="28"/>
          <w:szCs w:val="28"/>
        </w:rPr>
      </w:pP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Статьей 31 Конституции России установлено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Федеральным законом от 19.06.2004 № 54-ФЗ «О собраниях, митингах, демонстрациях, шествиях и пикетированиях» установлены обязанности организатора митинга, публичного мероприятия подать в орган исполнительной власти субъекта Российской Федерации или в местную администрацию уведомление о проведении митинга. Организатор митинга не имеет право проводить его, если уведомление о проведении не было подано в срок, или митинг не был согласован. Если организатор проведет такое мероприятие, митинг будет являться несанкционированным.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За участие в несанкционированных митингах предусмотрена административная и уголовная ответственность.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Так, участие граждан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инфраструктуры, является административным правонарушением, предусмотренным частью 6.1 статьи 20.2 КоАП РФ, и предусматривает наказание, в виде штрафа от 10 до 20 тысяч рублей, обязательных работ на срок до 100 часов или административного ареста сроком до 15 суток.</w:t>
      </w:r>
    </w:p>
    <w:p w:rsidR="00037982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Неоднократное участие в несанкционированных митингах является преступлением и наказывается штрафом в размере от 600 тысяч до 1 миллиона рублей или в размере заработной платы или иного дохода за период от 2 до 3 лет, либо обязательными работами на срок до 480 часов, исправительными работами на срок от 1 до 2 лет, принудительными работами на срок до 5 лет, либо лишением свободы на срок до 5 лет (статья 212.1 Уголовного кодекса России).</w:t>
      </w:r>
    </w:p>
    <w:p w:rsidR="00361066" w:rsidRPr="00037982" w:rsidRDefault="00037982" w:rsidP="00037982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037982">
        <w:rPr>
          <w:color w:val="333333"/>
          <w:sz w:val="28"/>
          <w:szCs w:val="28"/>
        </w:rPr>
        <w:t>Административная и уголовная ответственность наступает для лиц, достигших возраста 16 лет.</w:t>
      </w:r>
    </w:p>
    <w:p w:rsidR="00691682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37982" w:rsidRPr="00025A70" w:rsidRDefault="000379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9E3"/>
    <w:rsid w:val="00034F87"/>
    <w:rsid w:val="000357BE"/>
    <w:rsid w:val="00037982"/>
    <w:rsid w:val="00040C57"/>
    <w:rsid w:val="00041A4F"/>
    <w:rsid w:val="00044D40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1BD0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E7538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B326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2021-02-02T05:25:00Z</cp:lastPrinted>
  <dcterms:created xsi:type="dcterms:W3CDTF">2021-02-02T05:25:00Z</dcterms:created>
  <dcterms:modified xsi:type="dcterms:W3CDTF">2021-02-05T03:24:00Z</dcterms:modified>
</cp:coreProperties>
</file>